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Уважаемые р</w:t>
      </w:r>
      <w:r>
        <w:rPr/>
        <w:t>о</w:t>
      </w:r>
      <w:r>
        <w:rPr/>
        <w:t xml:space="preserve">дители! </w:t>
      </w:r>
    </w:p>
    <w:p>
      <w:pPr>
        <w:pStyle w:val="Normal"/>
        <w:bidi w:val="0"/>
        <w:jc w:val="both"/>
        <w:rPr/>
      </w:pPr>
      <w:r>
        <w:rPr/>
        <w:t xml:space="preserve">Департамент образования администрации города Нижнего Новгорода (далее - департамент образования) в период сильных морозов рекомендует: </w:t>
      </w:r>
    </w:p>
    <w:p>
      <w:pPr>
        <w:pStyle w:val="Normal"/>
        <w:bidi w:val="0"/>
        <w:jc w:val="both"/>
        <w:rPr/>
      </w:pPr>
      <w:r>
        <w:rPr/>
        <w:t>1. Несмотря на изменение погодных условий, связанных с сильными морозами, учебный процесс в общеобразовательных организациях (далее – ОО) осуществлять в штатном режиме.</w:t>
      </w:r>
    </w:p>
    <w:p>
      <w:pPr>
        <w:pStyle w:val="Normal"/>
        <w:bidi w:val="0"/>
        <w:jc w:val="both"/>
        <w:rPr/>
      </w:pPr>
      <w:r>
        <w:rPr/>
        <w:t>2. Уроки, пропущенные обучающимися из-за погодных условий, не считать пропусками по неуважительной причине.</w:t>
      </w:r>
    </w:p>
    <w:p>
      <w:pPr>
        <w:pStyle w:val="Normal"/>
        <w:bidi w:val="0"/>
        <w:jc w:val="both"/>
        <w:rPr/>
      </w:pPr>
      <w:r>
        <w:rPr/>
        <w:t>3. Требовать каких-либо подтверждающих документов с детей и родителей о непосещении ОО в период резкого понижения температуры неправомерно.</w:t>
      </w:r>
    </w:p>
    <w:p>
      <w:pPr>
        <w:pStyle w:val="Normal"/>
        <w:bidi w:val="0"/>
        <w:jc w:val="both"/>
        <w:rPr/>
      </w:pPr>
      <w:r>
        <w:rPr/>
        <w:t>4. Педагоги общеобразовательных организаций могут предоставить обучающимся и их родителям (законным представителям) возможность дистанционного обучения, получить консультации и рекомендации по изучению учебного материала самостоятельно, в том числе по электронной почте или по телефону.</w:t>
      </w:r>
    </w:p>
    <w:p>
      <w:pPr>
        <w:pStyle w:val="Normal"/>
        <w:bidi w:val="0"/>
        <w:jc w:val="both"/>
        <w:rPr/>
      </w:pPr>
      <w:r>
        <w:rPr/>
        <w:t>5. Директорам ОО в период сильных морозов и отсутствия значительного количества обучающихся рекомендовать учителям – предметникам не проводить изучение новых тем, а организовать повторение и закрепление изученного материала.</w:t>
      </w:r>
    </w:p>
    <w:p>
      <w:pPr>
        <w:pStyle w:val="Normal"/>
        <w:bidi w:val="0"/>
        <w:jc w:val="both"/>
        <w:rPr/>
      </w:pPr>
      <w:r>
        <w:rPr/>
        <w:t>6. При понижении температуры воздуха до минус 25 - 29 градусов родители (законные представители) могут не направлять обучающихся 1-4 классов в ОО.</w:t>
      </w:r>
    </w:p>
    <w:p>
      <w:pPr>
        <w:pStyle w:val="Normal"/>
        <w:bidi w:val="0"/>
        <w:jc w:val="both"/>
        <w:rPr/>
      </w:pPr>
      <w:r>
        <w:rPr/>
        <w:t>7. При понижении температуры воздуха до минус 30 градусов родители (законные представители) могут не направлять в ОО обучающихся 5-9 классов.</w:t>
      </w:r>
    </w:p>
    <w:p>
      <w:pPr>
        <w:pStyle w:val="Normal"/>
        <w:bidi w:val="0"/>
        <w:jc w:val="both"/>
        <w:rPr/>
      </w:pPr>
      <w:r>
        <w:rPr/>
        <w:t>8. Родители (законные представители) обучающихся вправе самостоятельно принимать решение о посещении школы их ребенком и под свою ответственность, сообщив об этом классному руководителю или в администрацию школы по телефону.</w:t>
      </w:r>
    </w:p>
    <w:p>
      <w:pPr>
        <w:pStyle w:val="Normal"/>
        <w:bidi w:val="0"/>
        <w:jc w:val="both"/>
        <w:rPr/>
      </w:pPr>
      <w:r>
        <w:rPr/>
        <w:t>9. Родителям (законные представители) в случае принятия решения о посещении ОО в дни с неблагоприятными погодными условиями необходимо обеспечить сопровождение учащихся начальных классов в школу и обратно домой.</w:t>
      </w:r>
    </w:p>
    <w:p>
      <w:pPr>
        <w:pStyle w:val="Normal"/>
        <w:bidi w:val="0"/>
        <w:jc w:val="both"/>
        <w:rPr/>
      </w:pPr>
      <w:r>
        <w:rPr/>
        <w:t>Дополнительно сообщаем, что организация занятий по физической культуре на открытом воздухе в холодный период должна осуществляться в соответствии с Постановлением главного санитарного врача РФ от 28.01.2021 № 2 «Об утверждении санитарных правил и норм СанПиН 1.2.3685-21 «Гигиенические  нормативы и требования к обеспечению безопасности и (или) безвредности для человека факторов среды обитания»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926"/>
        <w:gridCol w:w="1929"/>
        <w:gridCol w:w="1926"/>
        <w:gridCol w:w="1929"/>
        <w:gridCol w:w="1928"/>
      </w:tblGrid>
      <w:tr>
        <w:trPr/>
        <w:tc>
          <w:tcPr>
            <w:tcW w:w="192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both"/>
              <w:rPr/>
            </w:pPr>
            <w:r>
              <w:rPr/>
              <w:t>Климатическая зона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both"/>
              <w:rPr/>
            </w:pPr>
            <w:r>
              <w:rPr/>
              <w:t>Возраст обучающихся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both"/>
              <w:rPr/>
            </w:pPr>
            <w:r>
              <w:rPr/>
              <w:t>Температура воздуха</w:t>
            </w:r>
          </w:p>
        </w:tc>
      </w:tr>
      <w:tr>
        <w:trPr/>
        <w:tc>
          <w:tcPr>
            <w:tcW w:w="192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both"/>
              <w:rPr/>
            </w:pPr>
            <w:r>
              <w:rPr/>
              <w:t>Без ветра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both"/>
              <w:rPr/>
            </w:pPr>
            <w:r>
              <w:rPr/>
              <w:t>При скорости ветра до 5 м/с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both"/>
              <w:rPr/>
            </w:pPr>
            <w:r>
              <w:rPr/>
              <w:t>При скорости ветра 6-10 м/с</w:t>
            </w:r>
          </w:p>
        </w:tc>
      </w:tr>
      <w:tr>
        <w:trPr/>
        <w:tc>
          <w:tcPr>
            <w:tcW w:w="1926" w:type="dxa"/>
            <w:vMerge w:val="restart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both"/>
              <w:rPr/>
            </w:pPr>
            <w:r>
              <w:rPr/>
              <w:t>Средняя полоса Российской Федерации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both"/>
              <w:rPr/>
            </w:pPr>
            <w:r>
              <w:rPr/>
              <w:t>До 12 лет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/>
            </w:pPr>
            <w:r>
              <w:rPr/>
              <w:t>- 9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/>
            </w:pPr>
            <w:r>
              <w:rPr/>
              <w:t>- 6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/>
            </w:pPr>
            <w:r>
              <w:rPr/>
              <w:t>- 3</w:t>
            </w:r>
          </w:p>
        </w:tc>
      </w:tr>
      <w:tr>
        <w:trPr/>
        <w:tc>
          <w:tcPr>
            <w:tcW w:w="1926" w:type="dxa"/>
            <w:vMerge w:val="continue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both"/>
              <w:rPr/>
            </w:pPr>
            <w:r>
              <w:rPr/>
              <w:t>12-13 лет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/>
            </w:pPr>
            <w:r>
              <w:rPr/>
              <w:t>- 12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/>
            </w:pPr>
            <w:r>
              <w:rPr/>
              <w:t>- 8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/>
            </w:pPr>
            <w:r>
              <w:rPr/>
              <w:t>- 5</w:t>
            </w:r>
          </w:p>
        </w:tc>
      </w:tr>
      <w:tr>
        <w:trPr/>
        <w:tc>
          <w:tcPr>
            <w:tcW w:w="1926" w:type="dxa"/>
            <w:vMerge w:val="continue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both"/>
              <w:rPr/>
            </w:pPr>
            <w:r>
              <w:rPr/>
              <w:t>14-15 лет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/>
            </w:pPr>
            <w:r>
              <w:rPr/>
              <w:t>- 15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/>
            </w:pPr>
            <w:r>
              <w:rPr/>
              <w:t>- 12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/>
            </w:pPr>
            <w:r>
              <w:rPr/>
              <w:t>- 8</w:t>
            </w:r>
          </w:p>
        </w:tc>
      </w:tr>
      <w:tr>
        <w:trPr/>
        <w:tc>
          <w:tcPr>
            <w:tcW w:w="1926" w:type="dxa"/>
            <w:vMerge w:val="continue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both"/>
              <w:rPr/>
            </w:pPr>
            <w:r>
              <w:rPr/>
              <w:t>16-17 лет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/>
            </w:pPr>
            <w:r>
              <w:rPr/>
              <w:t>- 16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/>
            </w:pPr>
            <w:r>
              <w:rPr/>
              <w:t>- 15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/>
            </w:pPr>
            <w:r>
              <w:rPr/>
              <w:t>- 10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https://new-minobr.government-nnov.ru/</w:t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LibreOffice/7.4.0.3$Windows_X86_64 LibreOffice_project/f85e47c08ddd19c015c0114a68350214f7066f5a</Application>
  <AppVersion>15.0000</AppVersion>
  <Pages>1</Pages>
  <Words>336</Words>
  <Characters>2161</Characters>
  <CharactersWithSpaces>2467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2023-01-11T16:22:25Z</dcterms:created>
  <dc:creator/>
  <dc:description/>
  <dc:language>ru-RU</dc:language>
  <cp:lastModifiedBy/>
  <dcterms:modified xsi:type="dcterms:W3CDTF">2023-01-11T16:40:49Z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